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BA" w:rsidRPr="00991ED4" w:rsidRDefault="00CF29BA" w:rsidP="009C749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91ED4">
        <w:rPr>
          <w:rFonts w:ascii="Times New Roman" w:hAnsi="Times New Roman" w:cs="Times New Roman"/>
          <w:bCs/>
          <w:sz w:val="26"/>
          <w:szCs w:val="26"/>
        </w:rPr>
        <w:t>СООБЩЕНИЕ</w:t>
      </w:r>
    </w:p>
    <w:p w:rsidR="00CF29BA" w:rsidRPr="00E50F3F" w:rsidRDefault="00CF29BA" w:rsidP="009C74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1ED4">
        <w:rPr>
          <w:rFonts w:ascii="Times New Roman" w:hAnsi="Times New Roman" w:cs="Times New Roman"/>
          <w:bCs/>
          <w:sz w:val="26"/>
          <w:szCs w:val="26"/>
        </w:rPr>
        <w:t>о проведении открытого конкурса на право заключения концессионного соглашения в отношении объектов теплоснабжения, находящихся в собственности муниципального образования городской округ город Пыть-Ях</w:t>
      </w:r>
    </w:p>
    <w:p w:rsidR="00CF29BA" w:rsidRDefault="00CF29BA" w:rsidP="009C7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9BA" w:rsidRPr="00387663" w:rsidRDefault="00CF29BA" w:rsidP="003876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87663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 в соответствии с распоряжением администрации города Пыть-Яха от 11.08.2016 № 1906-ра с </w:t>
      </w:r>
      <w:r w:rsidRPr="00387663">
        <w:rPr>
          <w:rFonts w:ascii="Times New Roman" w:hAnsi="Times New Roman" w:cs="Times New Roman"/>
          <w:sz w:val="26"/>
          <w:szCs w:val="26"/>
          <w:lang w:eastAsia="ru-RU"/>
        </w:rPr>
        <w:t>(с изм. от 23.09.2016 № 2458-ра,</w:t>
      </w:r>
      <w:r w:rsidRPr="00387663">
        <w:rPr>
          <w:rFonts w:ascii="Times New Roman" w:hAnsi="Times New Roman" w:cs="Times New Roman"/>
          <w:sz w:val="26"/>
          <w:szCs w:val="26"/>
        </w:rPr>
        <w:t xml:space="preserve"> от 31.10.2016 № 2372-ра)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87663">
        <w:rPr>
          <w:rFonts w:ascii="Times New Roman" w:hAnsi="Times New Roman" w:cs="Times New Roman"/>
          <w:sz w:val="26"/>
          <w:szCs w:val="26"/>
        </w:rPr>
        <w:t>«О проведении открытого конкурса на право заключения концессионного соглашения» сообщает о проведении открытого конкурса на право заключения концессионного соглашения в отношении объектов теплоснабжения, находящихся в собственности муниципального образования городской округ город Пыть-Ях:</w:t>
      </w:r>
    </w:p>
    <w:p w:rsidR="00CF29BA" w:rsidRPr="00387663" w:rsidRDefault="00CF29BA" w:rsidP="009C74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685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E50F3F">
        <w:rPr>
          <w:rFonts w:ascii="Times New Roman" w:hAnsi="Times New Roman" w:cs="Times New Roman"/>
          <w:sz w:val="26"/>
          <w:szCs w:val="26"/>
        </w:rPr>
        <w:t>Организатор конкурса – Концедент: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Наименование – Администрация города Пыть-Яха, в лице управления по жилищно-коммунальному комплексу, транспорту и дорогам.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Место нахождения, почтовый адрес: 628383, Российская Федерация, Ханты-Мансийский автономный округ – Югра, город Пыть-Ях, ул. Е. Котина, дом 14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ИНН 8612005313, КПП 861201001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  <w:tab w:val="left" w:pos="552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ОГРН 1028601542826 ОКПО 5223704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(МКУ администрация г. Пыть-Ях)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Расчетный счет 40204810700000000008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в РКЦ Ханты-Мансийск г. Ханты-Мансийск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БИК 047162000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Реквизиты для оплаты задатков: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CF29BA" w:rsidRPr="00E50F3F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(МКУ Администрация г. Пыть-Ях л/с 800.00.001.0)</w:t>
      </w:r>
    </w:p>
    <w:p w:rsidR="00CF29BA" w:rsidRPr="00E50F3F" w:rsidRDefault="00CF29BA" w:rsidP="00685FE1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Р/с 40302810000095000005</w:t>
      </w:r>
    </w:p>
    <w:p w:rsidR="00CF29BA" w:rsidRDefault="00CF29BA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Банк получателя: Ф-Л ЗС ПАО «Ханты-Мансийский банк Открытие» кор/счет 30101810771620000782 БИК 047162782 ИНН 8612005313 КПП 861201001ОКТМО 71872000</w:t>
      </w:r>
    </w:p>
    <w:p w:rsidR="00CF29BA" w:rsidRPr="00E50F3F" w:rsidRDefault="00CF29BA" w:rsidP="00685F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В назначении платежа должно быть указано: «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Задаток в обеспечение исполнения обязательств по заключению концессионного соглашения в отношении объектов теплоснабжения, находящихся в собственности муниципального образования городской округ  город Пыть-Ях</w:t>
      </w:r>
      <w:r w:rsidRPr="00E50F3F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CF29BA" w:rsidRPr="00E50F3F" w:rsidRDefault="00CF29BA" w:rsidP="00FA7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Адрес официального сайта Концедента в сети «Интернет» – </w:t>
      </w:r>
      <w:hyperlink r:id="rId5" w:history="1">
        <w:r w:rsidRPr="00E50F3F">
          <w:rPr>
            <w:rStyle w:val="Hyperlink"/>
            <w:rFonts w:ascii="Times New Roman" w:hAnsi="Times New Roman"/>
            <w:sz w:val="26"/>
            <w:szCs w:val="26"/>
            <w:lang w:val="en-US"/>
          </w:rPr>
          <w:t>www</w:t>
        </w:r>
        <w:r w:rsidRPr="00E50F3F">
          <w:rPr>
            <w:rStyle w:val="Hyperlink"/>
            <w:rFonts w:ascii="Times New Roman" w:hAnsi="Times New Roman"/>
            <w:sz w:val="26"/>
            <w:szCs w:val="26"/>
          </w:rPr>
          <w:t>.adm.gov86.org/</w:t>
        </w:r>
      </w:hyperlink>
    </w:p>
    <w:p w:rsidR="00CF29BA" w:rsidRDefault="00CF29BA" w:rsidP="00FA7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</w:pPr>
      <w:r w:rsidRPr="00E50F3F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Телефон 8(3463) 46-</w:t>
      </w:r>
      <w:r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55-96</w:t>
      </w:r>
    </w:p>
    <w:p w:rsidR="00CF29BA" w:rsidRPr="00E50F3F" w:rsidRDefault="00CF29BA" w:rsidP="00FA7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</w:pP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hAnsi="Times New Roman" w:cs="Times New Roman"/>
          <w:sz w:val="26"/>
          <w:szCs w:val="26"/>
        </w:rPr>
        <w:t>2) Объект концессионного соглашения – объекты теплоснабжения, находящиеся в собственности муниципального образования городской округ город Пыть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E50F3F">
        <w:rPr>
          <w:rFonts w:ascii="Times New Roman" w:hAnsi="Times New Roman" w:cs="Times New Roman"/>
          <w:sz w:val="26"/>
          <w:szCs w:val="26"/>
        </w:rPr>
        <w:t>Ях (Перечень объектов приведен в конкурсной документации).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3) Срок действия концессионного соглашения – 30 лет с даты заключения концессионного соглашения.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4)Требования, в соответствии с которыми проводится предварительный отбор Участников конкурса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</w:t>
      </w:r>
      <w:r w:rsidRPr="00E50F3F">
        <w:rPr>
          <w:rFonts w:ascii="Times New Roman" w:hAnsi="Times New Roman" w:cs="Times New Roman"/>
          <w:sz w:val="26"/>
          <w:szCs w:val="26"/>
        </w:rPr>
        <w:tab/>
        <w:t>К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1.1.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лица;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1.2. Отсутствует решение о ликвидации юридического лица – Заявителя или о прекращении физическим лицом – Заявителем деятельности в качестве индивидуального предпринимателя;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1.3. Отсутствует решение о признании Заявителя банкротом или об открытии в отношении него конкурсного производства.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2.</w:t>
      </w:r>
      <w:r w:rsidRPr="00E50F3F">
        <w:rPr>
          <w:rFonts w:ascii="Times New Roman" w:hAnsi="Times New Roman" w:cs="Times New Roman"/>
          <w:sz w:val="26"/>
          <w:szCs w:val="26"/>
        </w:rPr>
        <w:tab/>
        <w:t>В обеспечение исполнения обязательства по заключению Концессионного соглашения Заявитель вносит Задаток в размере и порядке, указанных в разделе 12 Конкурсной документации.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2.1.</w:t>
      </w:r>
      <w:r w:rsidRPr="00E50F3F">
        <w:rPr>
          <w:rFonts w:ascii="Times New Roman" w:hAnsi="Times New Roman" w:cs="Times New Roman"/>
          <w:sz w:val="26"/>
          <w:szCs w:val="26"/>
        </w:rPr>
        <w:tab/>
        <w:t>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допускается.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2.2.</w:t>
      </w:r>
      <w:r w:rsidRPr="00E50F3F">
        <w:rPr>
          <w:rFonts w:ascii="Times New Roman" w:hAnsi="Times New Roman" w:cs="Times New Roman"/>
          <w:sz w:val="26"/>
          <w:szCs w:val="26"/>
        </w:rPr>
        <w:tab/>
        <w:t>В случае,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 юридическое лицо – участник указанного простого товарищества.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5) Критерии конкурса и их параметры – в соответствии с конкурсной документацией.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6) Порядок, место и срок предоставления конкурсной документации:</w:t>
      </w:r>
    </w:p>
    <w:p w:rsidR="00CF29BA" w:rsidRPr="00E50F3F" w:rsidRDefault="00CF29BA" w:rsidP="002166B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Конкурсная документация предоставляется в письменной форме на основании поданного в письменной форме заявления любого заинтересованного лица по адресу: 628383, Российская Федерация, Ханты-Мансийский автономный округ – Югра, город Пыть-Ях,  ул.</w:t>
      </w:r>
      <w:r>
        <w:rPr>
          <w:rFonts w:ascii="Times New Roman" w:hAnsi="Times New Roman" w:cs="Times New Roman"/>
          <w:sz w:val="26"/>
          <w:szCs w:val="26"/>
        </w:rPr>
        <w:t xml:space="preserve"> Евгения Котина, </w:t>
      </w:r>
      <w:r w:rsidRPr="00E50F3F">
        <w:rPr>
          <w:rFonts w:ascii="Times New Roman" w:hAnsi="Times New Roman" w:cs="Times New Roman"/>
          <w:sz w:val="26"/>
          <w:szCs w:val="26"/>
        </w:rPr>
        <w:t xml:space="preserve">дом 14, кабинет 16, в рабочие дни с 9 час. 00 мин. до 17 час. 00 мин., кроме перерыва на обед с 13 час. 00 мин. по 14 час. 00 мин., по местному времени со дня опубликования сообщения о проведении Конкурса до </w:t>
      </w:r>
      <w:r>
        <w:rPr>
          <w:rFonts w:ascii="Times New Roman" w:hAnsi="Times New Roman" w:cs="Times New Roman"/>
          <w:sz w:val="26"/>
          <w:szCs w:val="26"/>
        </w:rPr>
        <w:t xml:space="preserve">15 декабря 2016 </w:t>
      </w:r>
      <w:r w:rsidRPr="00E50F3F">
        <w:rPr>
          <w:rFonts w:ascii="Times New Roman" w:hAnsi="Times New Roman" w:cs="Times New Roman"/>
          <w:sz w:val="26"/>
          <w:szCs w:val="26"/>
        </w:rPr>
        <w:t>года.</w:t>
      </w:r>
    </w:p>
    <w:p w:rsidR="00CF29BA" w:rsidRPr="00E50F3F" w:rsidRDefault="00CF29BA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>Конкурсная документация размещается на Официальных сайтах одновременно с размещением сообщения о проведении Конкурса.</w:t>
      </w:r>
    </w:p>
    <w:p w:rsidR="00CF29BA" w:rsidRPr="00E50F3F" w:rsidRDefault="00CF29BA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F29BA" w:rsidRPr="00E50F3F" w:rsidRDefault="00CF29BA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>Плата за предоставление Конкурсной документации не взимается.</w:t>
      </w:r>
    </w:p>
    <w:p w:rsidR="00CF29BA" w:rsidRPr="00E50F3F" w:rsidRDefault="00CF29BA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7) Место нахождения конкурсной комиссии:</w:t>
      </w:r>
    </w:p>
    <w:p w:rsidR="00CF29BA" w:rsidRPr="00E50F3F" w:rsidRDefault="00CF29BA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>628380, Российская Федерация, Ханты-Мансийский автономный округ – Югра, город Пыть-Ях, улица Центральная, дом 18а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E50F3F">
        <w:rPr>
          <w:rFonts w:ascii="Times New Roman" w:hAnsi="Times New Roman" w:cs="Times New Roman"/>
          <w:sz w:val="26"/>
          <w:szCs w:val="26"/>
        </w:rPr>
        <w:t>телефон. 8 (3463) 46-55-96</w:t>
      </w:r>
    </w:p>
    <w:p w:rsidR="00CF29BA" w:rsidRPr="00E50F3F" w:rsidRDefault="00CF29BA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Секретарь конкурсной комиссии:</w:t>
      </w:r>
    </w:p>
    <w:p w:rsidR="00CF29BA" w:rsidRPr="00E50F3F" w:rsidRDefault="00CF29BA" w:rsidP="001C2E57">
      <w:pPr>
        <w:pStyle w:val="ListParagraph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Ахунов Ильдар Рамильянович – заместитель начальника управления по жилищно-коммунальному комплексу, транспорту и дорогам администрации города Пыть-Яха, телефон 8 (3463) 46-55-96</w:t>
      </w:r>
    </w:p>
    <w:p w:rsidR="00CF29BA" w:rsidRPr="00E50F3F" w:rsidRDefault="00CF29BA" w:rsidP="008117E3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8) Порядок представления заявок на участие в конкурсе – в соответствии с конкурсной документацией.</w:t>
      </w:r>
    </w:p>
    <w:p w:rsidR="00CF29BA" w:rsidRPr="00E50F3F" w:rsidRDefault="00CF29BA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9) Место и срок представления заявок на участие в конкурсе: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Заявка должна быть представлена в Конкурсную комиссию по адресу: 628383, Российская Федерация, Ханты-Мансийский автономный округ – Югра, город Пыть-Ях, 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0F3F">
        <w:rPr>
          <w:rFonts w:ascii="Times New Roman" w:hAnsi="Times New Roman" w:cs="Times New Roman"/>
          <w:sz w:val="26"/>
          <w:szCs w:val="26"/>
        </w:rPr>
        <w:t xml:space="preserve">Евгения Котина, дом 14, кабинет 16, в рабочие дни с 9 час. 00 мин. до 17 час. 00 мин., кроме перерыва на обед с 13 час. 00 мин. по 14 час. 00 мин., по местному времени с </w:t>
      </w:r>
      <w:r>
        <w:rPr>
          <w:rFonts w:ascii="Times New Roman" w:hAnsi="Times New Roman" w:cs="Times New Roman"/>
          <w:sz w:val="26"/>
          <w:szCs w:val="26"/>
        </w:rPr>
        <w:t xml:space="preserve">момента опубликования сообщения о проведении Конкурса до </w:t>
      </w:r>
      <w:r w:rsidRPr="00E50F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15 декабря </w:t>
      </w:r>
      <w:r w:rsidRPr="00E50F3F">
        <w:rPr>
          <w:rFonts w:ascii="Times New Roman" w:hAnsi="Times New Roman" w:cs="Times New Roman"/>
          <w:sz w:val="26"/>
          <w:szCs w:val="26"/>
        </w:rPr>
        <w:t>2016 года.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10) Размер задатка, порядок и сроки его внесения, реквизиты счетов, на которые вносится задаток:</w:t>
      </w:r>
    </w:p>
    <w:p w:rsidR="00CF29BA" w:rsidRPr="00E50F3F" w:rsidRDefault="00CF29BA" w:rsidP="00D257D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hAnsi="Times New Roman" w:cs="Times New Roman"/>
          <w:sz w:val="26"/>
          <w:szCs w:val="26"/>
        </w:rPr>
        <w:t>Настоящее сообщение о проведении конкурса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(претендентом)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Каждый Заявитель должен представить Задаток в сумме 500 000 (Пятьсот тысяч) рублей. 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Задаток перечисляется организатору Конкурса в соответствии с пунктом 8.2 Конкурсной документации, в срок, обеспечивающий поступление денежных средств на расчетный счет организатора Конкурса до даты окончания приема заявок – не позднее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13:00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 часов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15 декабря 2016 года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, на следующие реквизиты: </w:t>
      </w:r>
    </w:p>
    <w:p w:rsidR="00CF29BA" w:rsidRPr="00E50F3F" w:rsidRDefault="00CF29BA" w:rsidP="00DB6AB9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Получатель: МКУ Администрация г. Пыть-Ях л/с 800.00.001.0</w:t>
      </w:r>
    </w:p>
    <w:p w:rsidR="00CF29BA" w:rsidRPr="00E50F3F" w:rsidRDefault="00CF29BA" w:rsidP="00DB6AB9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Р/с 40302810000095000005 банк получателя: Ф-Л ЗС ПАО «Ханты-Мансийский банк Открытие» кор/счет 30101810771620000782 БИК 047162782 ИНН 8612005313 КПП 861201001ОКТМО 718850000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>Назначение платежа: «Задаток в обеспечение исполнения обязательств по заключению концессионного соглашения в отношении объектов теплоснабжения, находящихся в собственности муниципального образования городской округ  город Пыть-Ях».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 Документом, подтверждающим поступление задатка на счет организатора Конкурса, является выписка со счета организатора Конкурса.</w:t>
      </w:r>
    </w:p>
    <w:p w:rsidR="00CF29BA" w:rsidRPr="00E50F3F" w:rsidRDefault="00CF29BA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11) Порядок представления конкурсных предложений – в соответствии с конкурсной документацией.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12) Место и срок представления конкурсных предложений:</w:t>
      </w:r>
    </w:p>
    <w:p w:rsidR="00CF29BA" w:rsidRPr="00E50F3F" w:rsidRDefault="00CF29BA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Дата начала приёма Конкурсных предложений на участие в Конкурсе – </w:t>
      </w:r>
      <w:r>
        <w:rPr>
          <w:rFonts w:ascii="Times New Roman" w:hAnsi="Times New Roman" w:cs="Times New Roman"/>
          <w:sz w:val="26"/>
          <w:szCs w:val="26"/>
        </w:rPr>
        <w:t>16 декабря 2016 года</w:t>
      </w:r>
      <w:r w:rsidRPr="00E50F3F">
        <w:rPr>
          <w:rFonts w:ascii="Times New Roman" w:hAnsi="Times New Roman" w:cs="Times New Roman"/>
          <w:sz w:val="26"/>
          <w:szCs w:val="26"/>
        </w:rPr>
        <w:t>.</w:t>
      </w:r>
    </w:p>
    <w:p w:rsidR="00CF29BA" w:rsidRPr="00E50F3F" w:rsidRDefault="00CF29BA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Дата окончания приёма Конкурсных предложений на участие в Конкурсе – </w:t>
      </w:r>
      <w:r>
        <w:rPr>
          <w:rFonts w:ascii="Times New Roman" w:hAnsi="Times New Roman" w:cs="Times New Roman"/>
          <w:sz w:val="26"/>
          <w:szCs w:val="26"/>
        </w:rPr>
        <w:t>23 марта 2017 года</w:t>
      </w:r>
      <w:r w:rsidRPr="00E50F3F">
        <w:rPr>
          <w:rFonts w:ascii="Times New Roman" w:hAnsi="Times New Roman" w:cs="Times New Roman"/>
          <w:sz w:val="26"/>
          <w:szCs w:val="26"/>
        </w:rPr>
        <w:t>.</w:t>
      </w:r>
    </w:p>
    <w:p w:rsidR="00CF29BA" w:rsidRPr="00E50F3F" w:rsidRDefault="00CF29BA" w:rsidP="00DB6A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Конкурсные предложения принимаются в рабочие дни: с 09:00 часов до 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50F3F">
        <w:rPr>
          <w:rFonts w:ascii="Times New Roman" w:hAnsi="Times New Roman" w:cs="Times New Roman"/>
          <w:sz w:val="26"/>
          <w:szCs w:val="26"/>
        </w:rPr>
        <w:t>:00 часов и с 14:00 часов до 17:00 часов по местному времени, по адресу: 628383, Российская Федерация, Ханты-Мансийский автономный округ – Югра, город Пыть-Ях, 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0F3F">
        <w:rPr>
          <w:rFonts w:ascii="Times New Roman" w:hAnsi="Times New Roman" w:cs="Times New Roman"/>
          <w:sz w:val="26"/>
          <w:szCs w:val="26"/>
        </w:rPr>
        <w:t>Евгения Котина,   дом 14, кабинет 16  (телефон 8 (3463) 46-55-96).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13) Место, дата и время вскрытия конвертов с заявками на участие в конкурсе:</w:t>
      </w:r>
    </w:p>
    <w:p w:rsidR="00CF29BA" w:rsidRPr="00E50F3F" w:rsidRDefault="00CF29BA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Вскрытие конвертов с Заявками производится на заседании Конкурсной комиссии </w:t>
      </w:r>
      <w:r>
        <w:rPr>
          <w:rFonts w:ascii="Times New Roman" w:hAnsi="Times New Roman" w:cs="Times New Roman"/>
          <w:sz w:val="26"/>
          <w:szCs w:val="26"/>
        </w:rPr>
        <w:t>28 сентября 2016 года</w:t>
      </w:r>
      <w:r w:rsidRPr="00E50F3F">
        <w:rPr>
          <w:rFonts w:ascii="Times New Roman" w:hAnsi="Times New Roman" w:cs="Times New Roman"/>
          <w:sz w:val="26"/>
          <w:szCs w:val="26"/>
        </w:rPr>
        <w:t xml:space="preserve"> в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50F3F">
        <w:rPr>
          <w:rFonts w:ascii="Times New Roman" w:hAnsi="Times New Roman" w:cs="Times New Roman"/>
          <w:sz w:val="26"/>
          <w:szCs w:val="26"/>
        </w:rPr>
        <w:t>:00 часов по местному времени по адресу: 628380, Российская Федерация, Ханты-Мансийский автономный округ – Югра, город Пыть-Ях, ул. Центральная, дом 18а, зал заседаний</w:t>
      </w:r>
    </w:p>
    <w:p w:rsidR="00CF29BA" w:rsidRPr="00E50F3F" w:rsidRDefault="00CF29BA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14) Место, дата и время вскрытия конвертов с конкурсными предложениями: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Конверты с Конкурсными предложениями вскрываются на заседании Конкурсной комиссии 628380, Российская Федерация, Ханты-Мансийский автономный округ – Югра, город Пыть-Ях,  ул. Центральная, дом 18а,  зал заседаний,  в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50F3F">
        <w:rPr>
          <w:rFonts w:ascii="Times New Roman" w:hAnsi="Times New Roman" w:cs="Times New Roman"/>
          <w:sz w:val="26"/>
          <w:szCs w:val="26"/>
        </w:rPr>
        <w:t xml:space="preserve"> час. 00 мин. по местному времени  </w:t>
      </w:r>
      <w:r>
        <w:rPr>
          <w:rFonts w:ascii="Times New Roman" w:hAnsi="Times New Roman" w:cs="Times New Roman"/>
          <w:sz w:val="26"/>
          <w:szCs w:val="26"/>
        </w:rPr>
        <w:t>23 марта</w:t>
      </w:r>
      <w:r w:rsidRPr="00E50F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2017</w:t>
      </w:r>
      <w:r w:rsidRPr="00E50F3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15) Порядок определения победителя конкурса – в соответствии с конкурсной документацией.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16) Срок подписания членами конкурсной комиссии протокола о результатах проведения конкурса –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5 рабочих дней со дня подписания членами Конкурсной комиссии протокола рассмотрения и оценки Конкурсных предложений.</w:t>
      </w:r>
    </w:p>
    <w:p w:rsidR="00CF29BA" w:rsidRPr="00E50F3F" w:rsidRDefault="00CF29BA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9BA" w:rsidRPr="00E50F3F" w:rsidRDefault="00CF29BA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17) Срок подписания концессионного соглашения –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10 рабочих дней со дня подписания протокола о результатах проведения конкурса.</w:t>
      </w:r>
    </w:p>
    <w:p w:rsidR="00CF29BA" w:rsidRPr="00E50F3F" w:rsidRDefault="00CF29BA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F29BA" w:rsidRPr="00E50F3F" w:rsidRDefault="00CF29BA" w:rsidP="00DB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 xml:space="preserve">18) Конкурсная документация размещена на 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официальном сайте Российской Федерации </w:t>
      </w:r>
      <w:r w:rsidRPr="00E50F3F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E50F3F">
        <w:rPr>
          <w:rFonts w:ascii="Times New Roman" w:hAnsi="Times New Roman" w:cs="Times New Roman"/>
          <w:sz w:val="26"/>
          <w:szCs w:val="26"/>
          <w:lang w:eastAsia="ar-SA"/>
        </w:rPr>
        <w:t>–</w:t>
      </w:r>
      <w:hyperlink r:id="rId6" w:history="1">
        <w:r w:rsidRPr="00E50F3F">
          <w:rPr>
            <w:rStyle w:val="Hyperlink"/>
            <w:rFonts w:ascii="Times New Roman" w:eastAsia="MS Mincho" w:hAnsi="Times New Roman"/>
            <w:color w:val="auto"/>
            <w:sz w:val="26"/>
            <w:szCs w:val="26"/>
            <w:u w:val="none"/>
            <w:lang w:eastAsia="ja-JP"/>
          </w:rPr>
          <w:t>www.torgi.gov.ru</w:t>
        </w:r>
      </w:hyperlink>
      <w:r w:rsidRPr="00E50F3F">
        <w:rPr>
          <w:rStyle w:val="Hyperlink"/>
          <w:rFonts w:ascii="Times New Roman" w:eastAsia="MS Mincho" w:hAnsi="Times New Roman"/>
          <w:color w:val="auto"/>
          <w:sz w:val="26"/>
          <w:szCs w:val="26"/>
          <w:u w:val="none"/>
          <w:lang w:eastAsia="ja-JP"/>
        </w:rPr>
        <w:t xml:space="preserve"> и на 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официальном сайте администрации города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 xml:space="preserve">Пыть-Яха в сети «Интернет» – </w:t>
      </w:r>
      <w:hyperlink r:id="rId7" w:history="1">
        <w:r w:rsidRPr="00E50F3F">
          <w:rPr>
            <w:rStyle w:val="Hyperlink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E50F3F">
          <w:rPr>
            <w:rStyle w:val="Hyperlink"/>
            <w:rFonts w:ascii="Times New Roman" w:hAnsi="Times New Roman"/>
            <w:sz w:val="26"/>
            <w:szCs w:val="26"/>
            <w:lang w:eastAsia="ru-RU"/>
          </w:rPr>
          <w:t>.adm.gov86.org</w:t>
        </w:r>
      </w:hyperlink>
      <w:r w:rsidRPr="00E50F3F">
        <w:rPr>
          <w:rFonts w:ascii="Times New Roman" w:hAnsi="Times New Roman" w:cs="Times New Roman"/>
          <w:sz w:val="26"/>
          <w:szCs w:val="26"/>
          <w:lang w:eastAsia="ru-RU"/>
        </w:rPr>
        <w:t xml:space="preserve"> . (</w:t>
      </w:r>
      <w:r>
        <w:rPr>
          <w:rFonts w:ascii="Times New Roman" w:hAnsi="Times New Roman" w:cs="Times New Roman"/>
          <w:sz w:val="26"/>
          <w:szCs w:val="26"/>
          <w:lang w:eastAsia="ru-RU"/>
        </w:rPr>
        <w:t>Деятельность/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ЖКК</w:t>
      </w:r>
      <w:r>
        <w:rPr>
          <w:rFonts w:ascii="Times New Roman" w:hAnsi="Times New Roman" w:cs="Times New Roman"/>
          <w:sz w:val="26"/>
          <w:szCs w:val="26"/>
          <w:lang w:eastAsia="ru-RU"/>
        </w:rPr>
        <w:t>, Т и Д/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Конкурсы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F29BA" w:rsidRPr="00E50F3F" w:rsidRDefault="00CF29BA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val="en-US" w:eastAsia="ja-JP"/>
        </w:rPr>
      </w:pPr>
    </w:p>
    <w:p w:rsidR="00CF29BA" w:rsidRPr="00DB6AB9" w:rsidRDefault="00CF29BA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  <w:u w:val="none"/>
          <w:lang w:val="en-US"/>
        </w:rPr>
      </w:pPr>
    </w:p>
    <w:sectPr w:rsidR="00CF29BA" w:rsidRPr="00DB6AB9" w:rsidSect="001966D1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itannic Bold">
    <w:altName w:val="Franklin Gothic Heavy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7FFD"/>
    <w:multiLevelType w:val="hybridMultilevel"/>
    <w:tmpl w:val="22F42F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7038B"/>
    <w:multiLevelType w:val="singleLevel"/>
    <w:tmpl w:val="FB78DA46"/>
    <w:lvl w:ilvl="0">
      <w:start w:val="1"/>
      <w:numFmt w:val="russianLower"/>
      <w:lvlText w:val="%1)"/>
      <w:lvlJc w:val="left"/>
      <w:pPr>
        <w:ind w:left="1920" w:hanging="360"/>
      </w:pPr>
      <w:rPr>
        <w:rFonts w:cs="Times New Roman" w:hint="default"/>
      </w:rPr>
    </w:lvl>
  </w:abstractNum>
  <w:abstractNum w:abstractNumId="2">
    <w:nsid w:val="12CD7E40"/>
    <w:multiLevelType w:val="hybridMultilevel"/>
    <w:tmpl w:val="6C509100"/>
    <w:lvl w:ilvl="0" w:tplc="754E9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D2022"/>
    <w:multiLevelType w:val="hybridMultilevel"/>
    <w:tmpl w:val="D00A90C4"/>
    <w:lvl w:ilvl="0" w:tplc="AEF446B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>
    <w:nsid w:val="1AAB4679"/>
    <w:multiLevelType w:val="hybridMultilevel"/>
    <w:tmpl w:val="08169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8C5509"/>
    <w:multiLevelType w:val="hybridMultilevel"/>
    <w:tmpl w:val="20965C32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6">
    <w:nsid w:val="3D2D2336"/>
    <w:multiLevelType w:val="hybridMultilevel"/>
    <w:tmpl w:val="ED801066"/>
    <w:lvl w:ilvl="0" w:tplc="754E90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FC32852"/>
    <w:multiLevelType w:val="hybridMultilevel"/>
    <w:tmpl w:val="2E4A3DCA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7689C"/>
    <w:multiLevelType w:val="hybridMultilevel"/>
    <w:tmpl w:val="D8086ADE"/>
    <w:lvl w:ilvl="0" w:tplc="754E9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6CDC14DE"/>
    <w:multiLevelType w:val="hybridMultilevel"/>
    <w:tmpl w:val="E11EF2DA"/>
    <w:lvl w:ilvl="0" w:tplc="7186B6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D343FDA"/>
    <w:multiLevelType w:val="hybridMultilevel"/>
    <w:tmpl w:val="C42C83DC"/>
    <w:lvl w:ilvl="0" w:tplc="754E9058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1">
    <w:nsid w:val="77610355"/>
    <w:multiLevelType w:val="hybridMultilevel"/>
    <w:tmpl w:val="22509B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492"/>
    <w:rsid w:val="000016B1"/>
    <w:rsid w:val="000364B3"/>
    <w:rsid w:val="0004482D"/>
    <w:rsid w:val="00060913"/>
    <w:rsid w:val="000768CA"/>
    <w:rsid w:val="000A24BE"/>
    <w:rsid w:val="000B2CDE"/>
    <w:rsid w:val="000B7D61"/>
    <w:rsid w:val="000D5290"/>
    <w:rsid w:val="00114D62"/>
    <w:rsid w:val="001215A7"/>
    <w:rsid w:val="001752E9"/>
    <w:rsid w:val="00185F7A"/>
    <w:rsid w:val="001966D1"/>
    <w:rsid w:val="001A25AB"/>
    <w:rsid w:val="001C2E57"/>
    <w:rsid w:val="001E0E25"/>
    <w:rsid w:val="001E10FA"/>
    <w:rsid w:val="00202D7A"/>
    <w:rsid w:val="002166BF"/>
    <w:rsid w:val="00255836"/>
    <w:rsid w:val="002621A0"/>
    <w:rsid w:val="00292A37"/>
    <w:rsid w:val="002E7797"/>
    <w:rsid w:val="0032684D"/>
    <w:rsid w:val="00337BC1"/>
    <w:rsid w:val="003838AC"/>
    <w:rsid w:val="00387663"/>
    <w:rsid w:val="0039779F"/>
    <w:rsid w:val="003D3735"/>
    <w:rsid w:val="00411513"/>
    <w:rsid w:val="00445753"/>
    <w:rsid w:val="004521D7"/>
    <w:rsid w:val="0048317F"/>
    <w:rsid w:val="0048454C"/>
    <w:rsid w:val="00595C5C"/>
    <w:rsid w:val="00596C91"/>
    <w:rsid w:val="005F6FFC"/>
    <w:rsid w:val="00683188"/>
    <w:rsid w:val="00685FE1"/>
    <w:rsid w:val="00690DFC"/>
    <w:rsid w:val="006D34A3"/>
    <w:rsid w:val="006D39C7"/>
    <w:rsid w:val="00750248"/>
    <w:rsid w:val="007629EB"/>
    <w:rsid w:val="008117E3"/>
    <w:rsid w:val="00811A62"/>
    <w:rsid w:val="00821792"/>
    <w:rsid w:val="008417B9"/>
    <w:rsid w:val="0086043B"/>
    <w:rsid w:val="008655D7"/>
    <w:rsid w:val="008776E6"/>
    <w:rsid w:val="008877EB"/>
    <w:rsid w:val="009605D3"/>
    <w:rsid w:val="00991ED4"/>
    <w:rsid w:val="009C2DB7"/>
    <w:rsid w:val="009C7492"/>
    <w:rsid w:val="009F012A"/>
    <w:rsid w:val="009F425B"/>
    <w:rsid w:val="00A05D5A"/>
    <w:rsid w:val="00A15CB3"/>
    <w:rsid w:val="00A72857"/>
    <w:rsid w:val="00AF630A"/>
    <w:rsid w:val="00B612AD"/>
    <w:rsid w:val="00BA0460"/>
    <w:rsid w:val="00BD3417"/>
    <w:rsid w:val="00BE5ED6"/>
    <w:rsid w:val="00C351E0"/>
    <w:rsid w:val="00CD2800"/>
    <w:rsid w:val="00CF29BA"/>
    <w:rsid w:val="00D257D1"/>
    <w:rsid w:val="00D27F92"/>
    <w:rsid w:val="00D41527"/>
    <w:rsid w:val="00D6510D"/>
    <w:rsid w:val="00DB5952"/>
    <w:rsid w:val="00DB6AB9"/>
    <w:rsid w:val="00DC2DEF"/>
    <w:rsid w:val="00DE0EED"/>
    <w:rsid w:val="00DE4470"/>
    <w:rsid w:val="00DE5B74"/>
    <w:rsid w:val="00E159B4"/>
    <w:rsid w:val="00E50F3F"/>
    <w:rsid w:val="00E6100C"/>
    <w:rsid w:val="00EB1E0A"/>
    <w:rsid w:val="00EC3D02"/>
    <w:rsid w:val="00EC66A3"/>
    <w:rsid w:val="00F6323F"/>
    <w:rsid w:val="00F84954"/>
    <w:rsid w:val="00FA7289"/>
    <w:rsid w:val="00FB36B4"/>
    <w:rsid w:val="00FD1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2A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1752E9"/>
    <w:pPr>
      <w:ind w:left="720"/>
    </w:pPr>
  </w:style>
  <w:style w:type="character" w:styleId="Hyperlink">
    <w:name w:val="Hyperlink"/>
    <w:basedOn w:val="DefaultParagraphFont"/>
    <w:uiPriority w:val="99"/>
    <w:rsid w:val="00255836"/>
    <w:rPr>
      <w:rFonts w:cs="Times New Roman"/>
      <w:color w:val="0000FF"/>
      <w:u w:val="single"/>
    </w:rPr>
  </w:style>
  <w:style w:type="character" w:customStyle="1" w:styleId="diffins">
    <w:name w:val="diff_ins"/>
    <w:uiPriority w:val="99"/>
    <w:rsid w:val="00255836"/>
  </w:style>
  <w:style w:type="character" w:customStyle="1" w:styleId="ListParagraphChar">
    <w:name w:val="List Paragraph Char"/>
    <w:link w:val="ListParagraph"/>
    <w:uiPriority w:val="99"/>
    <w:locked/>
    <w:rsid w:val="00255836"/>
  </w:style>
  <w:style w:type="paragraph" w:customStyle="1" w:styleId="ConsPlusNormal">
    <w:name w:val="ConsPlusNormal"/>
    <w:uiPriority w:val="99"/>
    <w:rsid w:val="00D415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Абзац списка2"/>
    <w:basedOn w:val="Normal"/>
    <w:uiPriority w:val="99"/>
    <w:rsid w:val="00D41527"/>
    <w:pPr>
      <w:ind w:left="720"/>
    </w:pPr>
    <w:rPr>
      <w:rFonts w:ascii="Britannic Bold" w:eastAsia="Times New Roman" w:hAnsi="Britannic Bold" w:cs="Britannic Bold"/>
      <w:sz w:val="24"/>
      <w:szCs w:val="24"/>
    </w:rPr>
  </w:style>
  <w:style w:type="paragraph" w:customStyle="1" w:styleId="Standard">
    <w:name w:val="Standard"/>
    <w:uiPriority w:val="99"/>
    <w:rsid w:val="00A05D5A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de-DE" w:eastAsia="ja-JP"/>
    </w:rPr>
  </w:style>
  <w:style w:type="paragraph" w:styleId="BodyText2">
    <w:name w:val="Body Text 2"/>
    <w:basedOn w:val="Normal"/>
    <w:link w:val="BodyText2Char"/>
    <w:uiPriority w:val="99"/>
    <w:rsid w:val="00D257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257D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6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046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630A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7629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.gov86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adm.gov86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1353</Words>
  <Characters>7715</Characters>
  <Application>Microsoft Office Outlook</Application>
  <DocSecurity>0</DocSecurity>
  <Lines>0</Lines>
  <Paragraphs>0</Paragraphs>
  <ScaleCrop>false</ScaleCrop>
  <Company>Dizo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Ткаченко А.В.</dc:creator>
  <cp:keywords/>
  <dc:description/>
  <cp:lastModifiedBy>User</cp:lastModifiedBy>
  <cp:revision>2</cp:revision>
  <cp:lastPrinted>2015-06-30T13:06:00Z</cp:lastPrinted>
  <dcterms:created xsi:type="dcterms:W3CDTF">2016-11-01T10:14:00Z</dcterms:created>
  <dcterms:modified xsi:type="dcterms:W3CDTF">2016-11-01T10:14:00Z</dcterms:modified>
</cp:coreProperties>
</file>